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0A7" w:rsidRPr="008A655A" w:rsidRDefault="008A655A" w:rsidP="008A655A">
      <w:pPr>
        <w:spacing w:after="0" w:line="240" w:lineRule="auto"/>
        <w:ind w:firstLine="6804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8A655A">
        <w:rPr>
          <w:rFonts w:ascii="Times New Roman" w:hAnsi="Times New Roman" w:cs="Times New Roman"/>
          <w:sz w:val="20"/>
          <w:szCs w:val="20"/>
        </w:rPr>
        <w:t>Приложение № 9 к протоколу</w:t>
      </w:r>
    </w:p>
    <w:p w:rsidR="008A655A" w:rsidRPr="008A655A" w:rsidRDefault="008A655A" w:rsidP="008A655A">
      <w:pPr>
        <w:spacing w:after="0" w:line="240" w:lineRule="auto"/>
        <w:ind w:firstLine="6804"/>
        <w:rPr>
          <w:rFonts w:ascii="Times New Roman" w:hAnsi="Times New Roman" w:cs="Times New Roman"/>
          <w:sz w:val="20"/>
          <w:szCs w:val="20"/>
        </w:rPr>
      </w:pPr>
      <w:r w:rsidRPr="008A655A">
        <w:rPr>
          <w:rFonts w:ascii="Times New Roman" w:hAnsi="Times New Roman" w:cs="Times New Roman"/>
          <w:sz w:val="20"/>
          <w:szCs w:val="20"/>
        </w:rPr>
        <w:t xml:space="preserve">РГ РОА </w:t>
      </w:r>
      <w:r w:rsidR="00BA75E0">
        <w:rPr>
          <w:rFonts w:ascii="Times New Roman" w:hAnsi="Times New Roman" w:cs="Times New Roman"/>
          <w:sz w:val="20"/>
          <w:szCs w:val="20"/>
        </w:rPr>
        <w:t xml:space="preserve">№ </w:t>
      </w:r>
      <w:r w:rsidRPr="008A655A">
        <w:rPr>
          <w:rFonts w:ascii="Times New Roman" w:hAnsi="Times New Roman" w:cs="Times New Roman"/>
          <w:sz w:val="20"/>
          <w:szCs w:val="20"/>
        </w:rPr>
        <w:t>6-2017</w:t>
      </w:r>
    </w:p>
    <w:p w:rsidR="008A655A" w:rsidRDefault="008A655A" w:rsidP="004F34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4960" w:rsidRDefault="001010E8" w:rsidP="004F34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8B1">
        <w:rPr>
          <w:rFonts w:ascii="Times New Roman" w:hAnsi="Times New Roman" w:cs="Times New Roman"/>
          <w:b/>
          <w:sz w:val="28"/>
          <w:szCs w:val="28"/>
        </w:rPr>
        <w:t>О ю</w:t>
      </w:r>
      <w:r w:rsidR="0059392A">
        <w:rPr>
          <w:rFonts w:ascii="Times New Roman" w:hAnsi="Times New Roman" w:cs="Times New Roman"/>
          <w:b/>
          <w:sz w:val="28"/>
          <w:szCs w:val="28"/>
        </w:rPr>
        <w:t>ридическом оформлении создания Р</w:t>
      </w:r>
      <w:r w:rsidRPr="009578B1">
        <w:rPr>
          <w:rFonts w:ascii="Times New Roman" w:hAnsi="Times New Roman" w:cs="Times New Roman"/>
          <w:b/>
          <w:sz w:val="28"/>
          <w:szCs w:val="28"/>
        </w:rPr>
        <w:t xml:space="preserve">егиональной </w:t>
      </w:r>
      <w:r w:rsidR="000237B2">
        <w:rPr>
          <w:rFonts w:ascii="Times New Roman" w:hAnsi="Times New Roman" w:cs="Times New Roman"/>
          <w:b/>
          <w:sz w:val="28"/>
          <w:szCs w:val="28"/>
        </w:rPr>
        <w:t>организации (</w:t>
      </w:r>
      <w:r w:rsidRPr="009578B1">
        <w:rPr>
          <w:rFonts w:ascii="Times New Roman" w:hAnsi="Times New Roman" w:cs="Times New Roman"/>
          <w:b/>
          <w:sz w:val="28"/>
          <w:szCs w:val="28"/>
        </w:rPr>
        <w:t>ассоциации</w:t>
      </w:r>
      <w:r w:rsidR="000237B2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9578B1">
        <w:rPr>
          <w:rFonts w:ascii="Times New Roman" w:hAnsi="Times New Roman" w:cs="Times New Roman"/>
          <w:b/>
          <w:sz w:val="28"/>
          <w:szCs w:val="28"/>
        </w:rPr>
        <w:t>органов по аккредитации</w:t>
      </w:r>
    </w:p>
    <w:p w:rsidR="009578B1" w:rsidRDefault="009578B1" w:rsidP="004F347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43015" w:rsidRPr="00C43015" w:rsidRDefault="00C43015" w:rsidP="00C43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C43015">
        <w:rPr>
          <w:rFonts w:ascii="Times New Roman" w:hAnsi="Times New Roman" w:cs="Times New Roman"/>
          <w:sz w:val="24"/>
          <w:szCs w:val="20"/>
        </w:rPr>
        <w:t>Национальны</w:t>
      </w:r>
      <w:r>
        <w:rPr>
          <w:rFonts w:ascii="Times New Roman" w:hAnsi="Times New Roman" w:cs="Times New Roman"/>
          <w:sz w:val="24"/>
          <w:szCs w:val="20"/>
        </w:rPr>
        <w:t>й</w:t>
      </w:r>
      <w:r w:rsidRPr="00C43015">
        <w:rPr>
          <w:rFonts w:ascii="Times New Roman" w:hAnsi="Times New Roman" w:cs="Times New Roman"/>
          <w:sz w:val="24"/>
          <w:szCs w:val="20"/>
        </w:rPr>
        <w:t xml:space="preserve"> орган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C43015">
        <w:rPr>
          <w:rFonts w:ascii="Times New Roman" w:hAnsi="Times New Roman" w:cs="Times New Roman"/>
          <w:sz w:val="24"/>
          <w:szCs w:val="20"/>
        </w:rPr>
        <w:t xml:space="preserve">по аккредитации </w:t>
      </w:r>
      <w:r w:rsidR="000237B2">
        <w:rPr>
          <w:rFonts w:ascii="Times New Roman" w:hAnsi="Times New Roman" w:cs="Times New Roman"/>
          <w:b/>
          <w:sz w:val="24"/>
          <w:szCs w:val="20"/>
        </w:rPr>
        <w:t>Азербайджанской Республики</w:t>
      </w:r>
      <w:r w:rsidRPr="00C43015">
        <w:rPr>
          <w:rFonts w:ascii="Times New Roman" w:hAnsi="Times New Roman" w:cs="Times New Roman"/>
          <w:sz w:val="24"/>
          <w:szCs w:val="20"/>
        </w:rPr>
        <w:t xml:space="preserve"> сообща</w:t>
      </w:r>
      <w:r>
        <w:rPr>
          <w:rFonts w:ascii="Times New Roman" w:hAnsi="Times New Roman" w:cs="Times New Roman"/>
          <w:sz w:val="24"/>
          <w:szCs w:val="20"/>
        </w:rPr>
        <w:t>е</w:t>
      </w:r>
      <w:r w:rsidRPr="00C43015">
        <w:rPr>
          <w:rFonts w:ascii="Times New Roman" w:hAnsi="Times New Roman" w:cs="Times New Roman"/>
          <w:sz w:val="24"/>
          <w:szCs w:val="20"/>
        </w:rPr>
        <w:t>т о</w:t>
      </w:r>
      <w:r w:rsidR="00C01661">
        <w:rPr>
          <w:rFonts w:ascii="Times New Roman" w:hAnsi="Times New Roman" w:cs="Times New Roman"/>
          <w:sz w:val="24"/>
          <w:szCs w:val="20"/>
        </w:rPr>
        <w:t xml:space="preserve"> готовности развиват</w:t>
      </w:r>
      <w:r w:rsidR="00650A9D">
        <w:rPr>
          <w:rFonts w:ascii="Times New Roman" w:hAnsi="Times New Roman" w:cs="Times New Roman"/>
          <w:sz w:val="24"/>
          <w:szCs w:val="20"/>
        </w:rPr>
        <w:t>ь сотрудничество в рамках МГС</w:t>
      </w:r>
      <w:r w:rsidR="004F3479">
        <w:rPr>
          <w:rFonts w:ascii="Times New Roman" w:hAnsi="Times New Roman" w:cs="Times New Roman"/>
          <w:sz w:val="24"/>
          <w:szCs w:val="20"/>
        </w:rPr>
        <w:t>.</w:t>
      </w:r>
    </w:p>
    <w:p w:rsidR="00C43015" w:rsidRPr="00C43015" w:rsidRDefault="00C43015" w:rsidP="00C43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C43015">
        <w:rPr>
          <w:rFonts w:ascii="Times New Roman" w:hAnsi="Times New Roman" w:cs="Times New Roman"/>
          <w:sz w:val="24"/>
          <w:szCs w:val="20"/>
        </w:rPr>
        <w:t xml:space="preserve">Национальные органы по аккредитации </w:t>
      </w:r>
      <w:r w:rsidR="000237B2" w:rsidRPr="000237B2">
        <w:rPr>
          <w:rFonts w:ascii="Times New Roman" w:hAnsi="Times New Roman" w:cs="Times New Roman"/>
          <w:b/>
          <w:sz w:val="24"/>
          <w:szCs w:val="20"/>
        </w:rPr>
        <w:t xml:space="preserve">Республики </w:t>
      </w:r>
      <w:r w:rsidR="00650A9D" w:rsidRPr="00650A9D">
        <w:rPr>
          <w:rFonts w:ascii="Times New Roman" w:hAnsi="Times New Roman" w:cs="Times New Roman"/>
          <w:b/>
          <w:sz w:val="24"/>
          <w:szCs w:val="20"/>
        </w:rPr>
        <w:t>Молдов</w:t>
      </w:r>
      <w:r w:rsidR="000237B2">
        <w:rPr>
          <w:rFonts w:ascii="Times New Roman" w:hAnsi="Times New Roman" w:cs="Times New Roman"/>
          <w:b/>
          <w:sz w:val="24"/>
          <w:szCs w:val="20"/>
        </w:rPr>
        <w:t>а</w:t>
      </w:r>
      <w:r w:rsidR="00650A9D">
        <w:rPr>
          <w:rFonts w:ascii="Times New Roman" w:hAnsi="Times New Roman" w:cs="Times New Roman"/>
          <w:sz w:val="24"/>
          <w:szCs w:val="20"/>
        </w:rPr>
        <w:t xml:space="preserve">, </w:t>
      </w:r>
      <w:r w:rsidR="000237B2" w:rsidRPr="000237B2">
        <w:rPr>
          <w:rFonts w:ascii="Times New Roman" w:hAnsi="Times New Roman" w:cs="Times New Roman"/>
          <w:b/>
          <w:sz w:val="24"/>
          <w:szCs w:val="20"/>
        </w:rPr>
        <w:t>Республики</w:t>
      </w:r>
      <w:r w:rsidR="000237B2">
        <w:rPr>
          <w:rFonts w:ascii="Times New Roman" w:hAnsi="Times New Roman" w:cs="Times New Roman"/>
          <w:sz w:val="24"/>
          <w:szCs w:val="20"/>
        </w:rPr>
        <w:t xml:space="preserve"> </w:t>
      </w:r>
      <w:r w:rsidRPr="00C43015">
        <w:rPr>
          <w:rFonts w:ascii="Times New Roman" w:hAnsi="Times New Roman" w:cs="Times New Roman"/>
          <w:b/>
          <w:sz w:val="24"/>
          <w:szCs w:val="20"/>
        </w:rPr>
        <w:t>Таджикистана</w:t>
      </w:r>
      <w:r w:rsidR="004F3479">
        <w:rPr>
          <w:rFonts w:ascii="Times New Roman" w:hAnsi="Times New Roman" w:cs="Times New Roman"/>
          <w:sz w:val="24"/>
          <w:szCs w:val="20"/>
        </w:rPr>
        <w:t xml:space="preserve">, </w:t>
      </w:r>
      <w:r w:rsidRPr="00C43015">
        <w:rPr>
          <w:rFonts w:ascii="Times New Roman" w:hAnsi="Times New Roman" w:cs="Times New Roman"/>
          <w:b/>
          <w:sz w:val="24"/>
          <w:szCs w:val="20"/>
        </w:rPr>
        <w:t>Туркменистана</w:t>
      </w:r>
      <w:r w:rsidRPr="00C43015">
        <w:rPr>
          <w:rFonts w:ascii="Times New Roman" w:hAnsi="Times New Roman" w:cs="Times New Roman"/>
          <w:sz w:val="24"/>
          <w:szCs w:val="20"/>
        </w:rPr>
        <w:t xml:space="preserve"> </w:t>
      </w:r>
      <w:r w:rsidR="004F3479">
        <w:rPr>
          <w:rFonts w:ascii="Times New Roman" w:hAnsi="Times New Roman" w:cs="Times New Roman"/>
          <w:sz w:val="24"/>
          <w:szCs w:val="20"/>
        </w:rPr>
        <w:t xml:space="preserve">и </w:t>
      </w:r>
      <w:r w:rsidR="004F3479" w:rsidRPr="00C43015">
        <w:rPr>
          <w:rFonts w:ascii="Times New Roman" w:hAnsi="Times New Roman" w:cs="Times New Roman"/>
          <w:b/>
          <w:sz w:val="24"/>
          <w:szCs w:val="20"/>
        </w:rPr>
        <w:t>Украины</w:t>
      </w:r>
      <w:r w:rsidR="004F3479" w:rsidRPr="00C43015">
        <w:rPr>
          <w:rFonts w:ascii="Times New Roman" w:hAnsi="Times New Roman" w:cs="Times New Roman"/>
          <w:sz w:val="24"/>
          <w:szCs w:val="20"/>
        </w:rPr>
        <w:t xml:space="preserve">, </w:t>
      </w:r>
      <w:r w:rsidRPr="00C43015">
        <w:rPr>
          <w:rFonts w:ascii="Times New Roman" w:hAnsi="Times New Roman" w:cs="Times New Roman"/>
          <w:sz w:val="24"/>
          <w:szCs w:val="20"/>
        </w:rPr>
        <w:t>не прислали свои предложения и замечания.</w:t>
      </w:r>
    </w:p>
    <w:p w:rsidR="00C43015" w:rsidRPr="00C43015" w:rsidRDefault="00C43015" w:rsidP="00C43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</w:p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3"/>
        <w:gridCol w:w="2127"/>
        <w:gridCol w:w="2410"/>
        <w:gridCol w:w="2410"/>
        <w:gridCol w:w="2551"/>
        <w:gridCol w:w="2552"/>
        <w:gridCol w:w="1701"/>
        <w:gridCol w:w="1984"/>
      </w:tblGrid>
      <w:tr w:rsidR="00B41CF4" w:rsidRPr="00136504" w:rsidTr="00364090">
        <w:tc>
          <w:tcPr>
            <w:tcW w:w="283" w:type="dxa"/>
          </w:tcPr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127" w:type="dxa"/>
          </w:tcPr>
          <w:p w:rsidR="009578B1" w:rsidRPr="00136504" w:rsidRDefault="009578B1" w:rsidP="009578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b/>
                <w:sz w:val="20"/>
                <w:szCs w:val="20"/>
              </w:rPr>
              <w:t>Вопрос</w:t>
            </w:r>
          </w:p>
        </w:tc>
        <w:tc>
          <w:tcPr>
            <w:tcW w:w="2410" w:type="dxa"/>
          </w:tcPr>
          <w:p w:rsidR="009578B1" w:rsidRPr="00136504" w:rsidRDefault="009578B1" w:rsidP="009578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2410" w:type="dxa"/>
          </w:tcPr>
          <w:p w:rsidR="009578B1" w:rsidRPr="00136504" w:rsidRDefault="009578B1" w:rsidP="009578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Армения</w:t>
            </w:r>
          </w:p>
        </w:tc>
        <w:tc>
          <w:tcPr>
            <w:tcW w:w="2551" w:type="dxa"/>
          </w:tcPr>
          <w:p w:rsidR="009578B1" w:rsidRPr="00136504" w:rsidRDefault="009578B1" w:rsidP="009578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b/>
                <w:sz w:val="20"/>
                <w:szCs w:val="20"/>
              </w:rPr>
              <w:t>Беларусь</w:t>
            </w:r>
          </w:p>
        </w:tc>
        <w:tc>
          <w:tcPr>
            <w:tcW w:w="2552" w:type="dxa"/>
          </w:tcPr>
          <w:p w:rsidR="009578B1" w:rsidRPr="00136504" w:rsidRDefault="009578B1" w:rsidP="009578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b/>
                <w:sz w:val="20"/>
                <w:szCs w:val="20"/>
              </w:rPr>
              <w:t>Казахстан</w:t>
            </w:r>
          </w:p>
        </w:tc>
        <w:tc>
          <w:tcPr>
            <w:tcW w:w="1701" w:type="dxa"/>
          </w:tcPr>
          <w:p w:rsidR="009578B1" w:rsidRPr="00136504" w:rsidRDefault="000237B2" w:rsidP="009578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Кыргызстан</w:t>
            </w:r>
          </w:p>
        </w:tc>
        <w:tc>
          <w:tcPr>
            <w:tcW w:w="1984" w:type="dxa"/>
          </w:tcPr>
          <w:p w:rsidR="009578B1" w:rsidRDefault="009578B1" w:rsidP="009578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Узбекистан</w:t>
            </w:r>
          </w:p>
        </w:tc>
      </w:tr>
      <w:tr w:rsidR="00B41CF4" w:rsidRPr="00136504" w:rsidTr="00364090">
        <w:trPr>
          <w:trHeight w:val="2400"/>
        </w:trPr>
        <w:tc>
          <w:tcPr>
            <w:tcW w:w="283" w:type="dxa"/>
          </w:tcPr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9578B1" w:rsidRPr="009578B1" w:rsidRDefault="009578B1" w:rsidP="009578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78B1">
              <w:rPr>
                <w:rFonts w:ascii="Times New Roman" w:hAnsi="Times New Roman" w:cs="Times New Roman"/>
                <w:b/>
                <w:sz w:val="20"/>
                <w:szCs w:val="20"/>
              </w:rPr>
              <w:t>В какой организационно-правовой форме может быть зарегистрирована региональная организация органов по аккредитации в соответствии с национальным законодательством (со ссылкой на соответствующую правовую норму)?</w:t>
            </w:r>
          </w:p>
        </w:tc>
        <w:tc>
          <w:tcPr>
            <w:tcW w:w="2410" w:type="dxa"/>
          </w:tcPr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>В соответствии со статьей 124 Гражданского кодекса Российской Федерации (далее – ГК РФ) Российская Федерация, субъекты Российской Федерации: республики, края, области, города федерального значения, автономная область, автономные округа, а также городские, сельские поселения и другие муниципальные образования выступают в отношениях, регулируемых гражданским законодательством, на равных началах с иными участниками этих отношений - гражданами и юридическими лицами.</w:t>
            </w:r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К субъектам гражданского права, указанным в пункте 1 статьи 124 ГК РФ, применяются нормы, определяющие участие юридических лиц в отношениях, регулируемых </w:t>
            </w:r>
            <w:r w:rsidRPr="001365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гражданским законодательством, если иное не вытекает из закона или особенностей данных субъектов.</w:t>
            </w:r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>Согласно статье 125 ГК РФ от имени Российской Федерации и субъектов Российской Федерации могут своими действиями приобретать и осуществлять имущественные и личные неимущественные права и обязанности, выступать в суде органы государственной власти в рамках их компетенции, установленной актами, определяющими статус этих органов.</w:t>
            </w:r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со статьей 123.1 ГК РФ некоммерческими корпоративными организациями признаются юридические лица, которые не преследуют извлечение прибыли в качестве основной цели своей деятельности и не распределяют полученную прибыль между участниками (пункт 1 статьи 50 и статья 65.1), учредители (участники) которых приобретают право </w:t>
            </w:r>
            <w:r w:rsidRPr="001365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участия (членства) в них и формируют их высший орган в соответствии с пунктом 1 статьи 65.3 ГК</w:t>
            </w:r>
            <w:proofErr w:type="gramEnd"/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 РФ.</w:t>
            </w:r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>Некоммерческие корпоративные организации создаются в организационно-правовых формах потребительских кооперативов, общественных организаций, ассоциаций (союзов), товариществ собственников недвижимости, казачьих обществ, внесенных в государственный реестр казачьих обществ в Российской Федерации, а также общин коренных малочисленных народов Российской Федерации (пункт 3 статьи 50).</w:t>
            </w:r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>Некоммерческие корпоративные организации создаются по решению учредителей, принятому на их общем (учредительном) собрании, конференции, съезде и т.п. Указанные органы утверждают устав соответствующей некоммерческой корпоративной организации и образуют ее органы.</w:t>
            </w:r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Юридические лица и </w:t>
            </w:r>
            <w:r w:rsidRPr="001365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(или) граждане в целях представления и защиты общих, в том числе профессиональных, интересов, для достижения общественно полезных, а также иных не противоречащих федеральным законам и имеющих некоммерческий характер целей вправе создавать объединения в форме ассоциаций (союзов), являющиеся некоммерческими организациями, основанными на членстве (статья 11 ГК РФ).</w:t>
            </w:r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>Члены ассоциации (союза) сохраняют свою самостоятельность и права.</w:t>
            </w:r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Ассоциация (союз) не отвечает по обязательствам своих членов. Члены ассоциации (союза) несут субсидиарную ответственность по обязательствам этой ассоциации (союза) в размере и в порядке, </w:t>
            </w:r>
            <w:proofErr w:type="gramStart"/>
            <w:r w:rsidRPr="00136504">
              <w:rPr>
                <w:rFonts w:ascii="Times New Roman" w:hAnsi="Times New Roman" w:cs="Times New Roman"/>
                <w:sz w:val="20"/>
                <w:szCs w:val="20"/>
              </w:rPr>
              <w:t>предусмотренных</w:t>
            </w:r>
            <w:proofErr w:type="gramEnd"/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 ее учредительными документами.</w:t>
            </w:r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ассоциации (союза) должно содержать указание на основной </w:t>
            </w:r>
            <w:r w:rsidRPr="001365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предмет деятельности членов этой ассоциации (союза) с включением слов «ассоциация» или «союз».</w:t>
            </w:r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>Учитывая изложенное региональная организация органов по аккредитации в соответствии с действующим законодательством Российской Федерации может быть создана в форме некоммерческой организации в виде ассоциации (союза)</w:t>
            </w:r>
          </w:p>
        </w:tc>
        <w:tc>
          <w:tcPr>
            <w:tcW w:w="2410" w:type="dxa"/>
          </w:tcPr>
          <w:p w:rsidR="009578B1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Согласно действующему законодательству РА (Гражданский кодекс РА, пп.2 и 3, статья 125) некоммерческие организации в целях координации их деятельности, а также предоставления и защиты общих интересов могут создавать союзы, которые сохраняют свою самостоятельность и права юридического лица.</w:t>
            </w:r>
          </w:p>
          <w:p w:rsidR="00EC6010" w:rsidRDefault="00EC6010" w:rsidP="00EC60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«2. Некоммерческие организации в целях координации их деятельности, а также представления и защиты общих интересов могут создавать союзы.</w:t>
            </w:r>
          </w:p>
          <w:p w:rsidR="00EC6010" w:rsidRPr="00136504" w:rsidRDefault="00EC6010" w:rsidP="009A26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A26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Участники союза сохраняют свою самостоятельность и права юридического лица».</w:t>
            </w:r>
          </w:p>
        </w:tc>
        <w:tc>
          <w:tcPr>
            <w:tcW w:w="2551" w:type="dxa"/>
          </w:tcPr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со ст.121 Гражданского Кодекса Республики Беларусь (ГК РБ) региональная организация органов по аккредитации </w:t>
            </w:r>
            <w:r w:rsidRPr="00136504">
              <w:rPr>
                <w:rFonts w:ascii="Times New Roman" w:hAnsi="Times New Roman" w:cs="Times New Roman"/>
                <w:b/>
                <w:sz w:val="20"/>
                <w:szCs w:val="20"/>
              </w:rPr>
              <w:t>может*</w:t>
            </w: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 быть зарегистрирована как </w:t>
            </w:r>
            <w:r w:rsidRPr="00136504">
              <w:rPr>
                <w:rFonts w:ascii="Times New Roman" w:hAnsi="Times New Roman" w:cs="Times New Roman"/>
                <w:b/>
                <w:sz w:val="20"/>
                <w:szCs w:val="20"/>
              </w:rPr>
              <w:t>ассоциация</w:t>
            </w: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 или </w:t>
            </w:r>
            <w:r w:rsidRPr="00136504">
              <w:rPr>
                <w:rFonts w:ascii="Times New Roman" w:hAnsi="Times New Roman" w:cs="Times New Roman"/>
                <w:b/>
                <w:sz w:val="20"/>
                <w:szCs w:val="20"/>
              </w:rPr>
              <w:t>союз</w:t>
            </w: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>Статья 121. Объединения юридических лиц и (или) индивидуальных предпринимателей (ассоциации и союзы)</w:t>
            </w:r>
          </w:p>
          <w:p w:rsidR="009578B1" w:rsidRPr="00136504" w:rsidRDefault="009578B1" w:rsidP="009578B1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>Коммерческие организации и (или) индивидуальные предприниматели, а также коммерческие и (или) некоммерческие организации в целях координации их деятельности, представления и защиты общих интересов могут создавать объединения в форме ассоциаций или союзов, являющихся некоммерческими организациями.</w:t>
            </w:r>
          </w:p>
          <w:p w:rsidR="009578B1" w:rsidRPr="00136504" w:rsidRDefault="009578B1" w:rsidP="009578B1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365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Если по решению участников на ассоциацию (союз) возлагается ведение предпринимательской деятельности, такая ассоциация (союз) преобразуется в хозяйственное общество или товарищество в порядке, предусмотренным законодательством, либо может заниматься предпринимательской деятельностью только посредством создания коммерческих организаций и (или участия в них.</w:t>
            </w:r>
            <w:proofErr w:type="gramEnd"/>
          </w:p>
          <w:p w:rsidR="009578B1" w:rsidRPr="00136504" w:rsidRDefault="009578B1" w:rsidP="009578B1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Ассоциация (союз) является юридическим лицом. Члены ассоциации (союза) сохраняют свою самостоятельность и права юридического лица, индивидуального предпринимателя. </w:t>
            </w:r>
          </w:p>
          <w:p w:rsidR="009578B1" w:rsidRPr="00136504" w:rsidRDefault="009578B1" w:rsidP="009578B1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Ассоциация (союз) не отвечает обязательствам своих членов. Члены ассоциации (союза) несут субсидиарную ответственность по </w:t>
            </w:r>
            <w:r w:rsidRPr="001365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ее обязательствам в размере и порядке, </w:t>
            </w:r>
            <w:proofErr w:type="gramStart"/>
            <w:r w:rsidRPr="00136504">
              <w:rPr>
                <w:rFonts w:ascii="Times New Roman" w:hAnsi="Times New Roman" w:cs="Times New Roman"/>
                <w:sz w:val="20"/>
                <w:szCs w:val="20"/>
              </w:rPr>
              <w:t>предусмотренных</w:t>
            </w:r>
            <w:proofErr w:type="gramEnd"/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 уставом ассоциации (союза). В отличие от коммерческих организаций у ассоциации отсутствует </w:t>
            </w:r>
            <w:proofErr w:type="gramStart"/>
            <w:r w:rsidRPr="00136504">
              <w:rPr>
                <w:rFonts w:ascii="Times New Roman" w:hAnsi="Times New Roman" w:cs="Times New Roman"/>
                <w:sz w:val="20"/>
                <w:szCs w:val="20"/>
              </w:rPr>
              <w:t>уставной фонд</w:t>
            </w:r>
            <w:proofErr w:type="gramEnd"/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 (капитал), а также требования к минимальному размеру имущества, необходимого для ее деятельности (как у фондов). Иными словами, ассоциация – это не объединение </w:t>
            </w:r>
            <w:proofErr w:type="gramStart"/>
            <w:r w:rsidRPr="00136504">
              <w:rPr>
                <w:rFonts w:ascii="Times New Roman" w:hAnsi="Times New Roman" w:cs="Times New Roman"/>
                <w:sz w:val="20"/>
                <w:szCs w:val="20"/>
              </w:rPr>
              <w:t>капиталов</w:t>
            </w:r>
            <w:proofErr w:type="gramEnd"/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 а объединение с целью координации деятельности. Текущая деятельность финансируется, как правило, за счет членских взносов участников, прочих безвозмездных поступлений от них. Но учредители (участники) ассоциации не имеют имущественных прав в отношении такого имущества. </w:t>
            </w:r>
          </w:p>
        </w:tc>
        <w:tc>
          <w:tcPr>
            <w:tcW w:w="2552" w:type="dxa"/>
          </w:tcPr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Согласно статье 34 гражданского кодекса Республики Казахстан (далее ГП РК) юридическим лицом может быть организация, преследующая извлечение дохода в качестве основной цели своей деятельности (коммерческая организация) либо не имеющая извлечение дохода в качестве такой цели и не распределяющая полученный чистый доход между участниками (некоммерческая организация). </w:t>
            </w:r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>Юридическое лицо, являющееся коммерческой организацией, может быть создано только в форме государственного предприятия, хозяйственного товарищества, акционерного общества, производственного кооператива.</w:t>
            </w:r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 Юридическое лицо, являющееся некоммерческой </w:t>
            </w:r>
            <w:r w:rsidRPr="001365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организацией, может быть создано в форме учреждения, общественного объединения, акционерного общества, потребительского кооператива, фонда, религиозного объединения и в иной форме, предусмотренной законодательными актами. </w:t>
            </w:r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</w:t>
            </w:r>
            <w:proofErr w:type="gramStart"/>
            <w:r w:rsidRPr="0013650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 статьей 2 Закона Республики Казахстан от 16 января 2001 года №142-</w:t>
            </w:r>
            <w:r w:rsidRPr="001365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 «О некоммерческих организациях», некоммерческая организация – юридическое лицо, не имеющее в качестве основной цели извлечение дохода и не распределяющее полученный чистый доход между участниками. </w:t>
            </w:r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>Основными целями создания РОА являются:</w:t>
            </w:r>
          </w:p>
          <w:p w:rsidR="009578B1" w:rsidRPr="00136504" w:rsidRDefault="009578B1" w:rsidP="009578B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>Гармонизация подходов к аккредитации;</w:t>
            </w:r>
          </w:p>
          <w:p w:rsidR="009578B1" w:rsidRPr="00136504" w:rsidRDefault="009578B1" w:rsidP="009578B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>Обеспечение гармонизации и согласованности в деятельности по аккредитации с целью содействия торговле и промышленности;</w:t>
            </w:r>
          </w:p>
          <w:p w:rsidR="009578B1" w:rsidRPr="00136504" w:rsidRDefault="009578B1" w:rsidP="009578B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r w:rsidRPr="001365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развития и поддержания аккредитации в странах СНГ и на международном уровне.</w:t>
            </w:r>
          </w:p>
          <w:p w:rsidR="009578B1" w:rsidRPr="00136504" w:rsidRDefault="009578B1" w:rsidP="009578B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>Согласно статье 110 ГП РК общественные объединения и иные некоммерческие организации, в том числе учреждения,  могут добровольно объединяться в ассоциации (союзы) этих организаций.</w:t>
            </w:r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36504">
              <w:rPr>
                <w:rFonts w:ascii="Times New Roman" w:hAnsi="Times New Roman" w:cs="Times New Roman"/>
                <w:sz w:val="20"/>
                <w:szCs w:val="20"/>
              </w:rPr>
              <w:t>Исходя из вышеуказанных понятий и основных целей следует</w:t>
            </w:r>
            <w:proofErr w:type="gramEnd"/>
            <w:r w:rsidRPr="00136504">
              <w:rPr>
                <w:rFonts w:ascii="Times New Roman" w:hAnsi="Times New Roman" w:cs="Times New Roman"/>
                <w:sz w:val="20"/>
                <w:szCs w:val="20"/>
              </w:rPr>
              <w:t>, что РОА может быть создано в форме некоммерческой организации в виде ассоциации.</w:t>
            </w:r>
          </w:p>
        </w:tc>
        <w:tc>
          <w:tcPr>
            <w:tcW w:w="1701" w:type="dxa"/>
          </w:tcPr>
          <w:p w:rsidR="009578B1" w:rsidRPr="00FC13EC" w:rsidRDefault="00FC13EC" w:rsidP="009578B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C13E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Не прислали ответ по данному пункту</w:t>
            </w:r>
          </w:p>
        </w:tc>
        <w:tc>
          <w:tcPr>
            <w:tcW w:w="1984" w:type="dxa"/>
          </w:tcPr>
          <w:p w:rsidR="009578B1" w:rsidRPr="00033DD4" w:rsidRDefault="00033DD4" w:rsidP="00033D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Согласно Закона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№258-Х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«О внешэкономической деятельности Республики Узбекистан» от 14.06.1991 г., в новой редакции Закона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№77-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26.05.2000 г. в Республике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Узбекситан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форме СП ООО (совместное предприятие в виде общества с ограниченной ответственностью с участием иностранного капитала) может быть зарегистрирована региональная организация по аккредитации. </w:t>
            </w:r>
          </w:p>
        </w:tc>
      </w:tr>
      <w:tr w:rsidR="00B41CF4" w:rsidRPr="00136504" w:rsidTr="00364090">
        <w:tc>
          <w:tcPr>
            <w:tcW w:w="283" w:type="dxa"/>
          </w:tcPr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2127" w:type="dxa"/>
          </w:tcPr>
          <w:p w:rsidR="009578B1" w:rsidRPr="009578B1" w:rsidRDefault="009578B1" w:rsidP="009578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78B1">
              <w:rPr>
                <w:rFonts w:ascii="Times New Roman" w:hAnsi="Times New Roman" w:cs="Times New Roman"/>
                <w:b/>
                <w:sz w:val="20"/>
                <w:szCs w:val="20"/>
              </w:rPr>
              <w:t>Могут ли быть в составе учредителей зарегистрированной в национальной юрисдикции региональной организации органов по аккредитации организации-нерезиденты (со ссылкой на соответствующую правовую норму)?</w:t>
            </w:r>
          </w:p>
        </w:tc>
        <w:tc>
          <w:tcPr>
            <w:tcW w:w="2410" w:type="dxa"/>
            <w:vMerge w:val="restart"/>
          </w:tcPr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>В соответствии со статьей 2 ГК РФ правила, установленные гражданским законодательством, применяются к отношениям с участием иностранных граждан, лиц без гражданства и иностранных юридических лиц, если иное не предусмотрено федеральным законом.</w:t>
            </w:r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Действующее законодательство Российской Федерации </w:t>
            </w:r>
            <w:r w:rsidRPr="000433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 устанавливает ограничений </w:t>
            </w: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на включение в состав учредителей зарегистрированной в национальной юрисдикции региональной </w:t>
            </w:r>
            <w:r w:rsidRPr="001365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организации органов по аккредитации иностранных организаций.</w:t>
            </w:r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>Регистрация юридических лиц осуществляется в соответствии с нормами Федерального закона от 08.08.2001 № 129-ФЗ «О государственной регистрации юридических лиц и индивидуальных предпринимателей» (далее – Федеральный закон № 129-ФЗ). Положения указанного Федерального закона № 129-ФЗ также распространяются на случаи, когда учредителями юридического лица выступают иностранные юридические лица.</w:t>
            </w:r>
          </w:p>
          <w:p w:rsidR="009578B1" w:rsidRPr="00136504" w:rsidRDefault="009578B1" w:rsidP="005676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со статьей 12 Федерального закона № 129-ФЗ при государственной регистрации создаваемого юридического лица в регистрирующий орган представляется, в том числе, выписка из реестра иностранных юридических лиц соответствующей страны происхождения или иное равное по юридической </w:t>
            </w:r>
            <w:r w:rsidRPr="001365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силе доказательство юридического статуса иностранного юридического лица – учредителя.</w:t>
            </w:r>
            <w:r w:rsidR="005676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>В Российской Федерации специальное нормативное регулирование для организаций с иностранным участием, зарегистрированным в национальной юрисдикции, отсутствует.</w:t>
            </w:r>
          </w:p>
        </w:tc>
        <w:tc>
          <w:tcPr>
            <w:tcW w:w="2410" w:type="dxa"/>
          </w:tcPr>
          <w:p w:rsidR="009578B1" w:rsidRDefault="006061D2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33B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Могут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(Гражданский кодекс РА, п.2 абзац 3, статья 1)</w:t>
            </w:r>
          </w:p>
          <w:p w:rsidR="003224C6" w:rsidRPr="00136504" w:rsidRDefault="003224C6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«Правила, </w:t>
            </w:r>
            <w:r w:rsidR="00312BDA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становленные гражданским законодательством и иными правовыми актами, применяются к отношениям с участием иностранных юридических лиц, если иное не предусмотрено законом»</w:t>
            </w:r>
            <w:r w:rsidR="00630D2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со ст.121 ГК РБ организации-нерезиденты </w:t>
            </w:r>
            <w:r w:rsidRPr="001365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могут </w:t>
            </w: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>осуществлять свою деятельность на территории Республики Беларусь.</w:t>
            </w:r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>В качестве участника ассоциации или союза, если целью данной ассоциации или союза не является занятие предпринимательской деятельностью. Ассоциация (союз) будет являться юридическим лицом. Члены ассоциации (союза) сохраняют свою самостоятельность и права юридического лица.</w:t>
            </w:r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В отличие от коммерческих организаций у ассоциации отсутствует </w:t>
            </w:r>
            <w:proofErr w:type="gramStart"/>
            <w:r w:rsidRPr="00136504">
              <w:rPr>
                <w:rFonts w:ascii="Times New Roman" w:hAnsi="Times New Roman" w:cs="Times New Roman"/>
                <w:sz w:val="20"/>
                <w:szCs w:val="20"/>
              </w:rPr>
              <w:t>уставной фонд</w:t>
            </w:r>
            <w:proofErr w:type="gramEnd"/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65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(капитал), а также требования к минимальному размеру имущества, необходимого для ее деятельности (как у фондов). Текущая деятельность финансируется, как правило, за счет членских взносов участников, прочих безвозмездных поступлений от них. Но учредители (участники) ассоциации не имеют имущественных прав в отношении такого имущества.</w:t>
            </w:r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осуществления региональной организацией органов по аккредитации предпринимательской деятельности она должна быть зарегистрирована в форме хозяйственных товарищества и общества и иных формах, предусмотренных ГК РБ (ст.46 ГК РБ) и в зависимости от места регистрации и состава учредителей будет являться иностранной организацией или совместным предприятием (если в состав учредителей будет входить юридическое и физическое лицо Республики Беларусь). </w:t>
            </w:r>
            <w:proofErr w:type="gramEnd"/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На все юридические лица, </w:t>
            </w:r>
            <w:r w:rsidRPr="001365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осуществляющие свою деятельность на территории Республики Беларусь, распространяются нормы гражданского законодательства Республики Беларусь.</w:t>
            </w:r>
          </w:p>
        </w:tc>
        <w:tc>
          <w:tcPr>
            <w:tcW w:w="2552" w:type="dxa"/>
            <w:vMerge w:val="restart"/>
          </w:tcPr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Законодательство Республики Казахстан </w:t>
            </w:r>
            <w:r w:rsidRPr="000433BE">
              <w:rPr>
                <w:rFonts w:ascii="Times New Roman" w:hAnsi="Times New Roman" w:cs="Times New Roman"/>
                <w:b/>
                <w:sz w:val="20"/>
                <w:szCs w:val="20"/>
              </w:rPr>
              <w:t>не запрещает наличие</w:t>
            </w: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 в составе учредителей зарегистрированной в казахстанской юрисдикции нерезидента.</w:t>
            </w:r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Согласно пункту 6 Инструкции по государственной регистрации юридических лиц и учетной регистрации филиалов и представительств, утвержденной Обновленный приказом Министра юстиции Республики Казахстан от 12 апреля 2007 года № 112 (зарегистрирован в Министерстве юстиции Республики Казахстан 24 апреля 2007 года №4625) регистрация юридических </w:t>
            </w:r>
            <w:r w:rsidRPr="001365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лиц с иностранным участием производится в порядке, установленном для регистрации юридических лиц Республики Казахстан.</w:t>
            </w:r>
            <w:proofErr w:type="gramEnd"/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 Кроме документов, предусмотренных Законом, если иное не установлено международными договорами, ратифицированными Республикой Казахстан, дополнительно представляются:</w:t>
            </w:r>
          </w:p>
          <w:p w:rsidR="009578B1" w:rsidRPr="00136504" w:rsidRDefault="009578B1" w:rsidP="009578B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>Легализованная выписка из торгового реестра или другой легализованный документ, удостоверяющий, что учредитель – иностранное юридическое лицо является юридическим лицом по законодательству иностранного государства, с нотариально засвидетельствованным переводом на казахском и русском языках;</w:t>
            </w:r>
          </w:p>
          <w:p w:rsidR="009578B1" w:rsidRPr="00136504" w:rsidRDefault="009578B1" w:rsidP="009578B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Копия паспорта или другой документ, удостоверяющий личность учредителя – иностранца, с </w:t>
            </w:r>
            <w:r w:rsidRPr="001365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нотариально засвидетельствованным переводом на казахском и русском языках.</w:t>
            </w:r>
          </w:p>
        </w:tc>
        <w:tc>
          <w:tcPr>
            <w:tcW w:w="1701" w:type="dxa"/>
          </w:tcPr>
          <w:p w:rsidR="009578B1" w:rsidRPr="00FC13EC" w:rsidRDefault="00FC13EC" w:rsidP="009578B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C13E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Не прислали ответ по данному пункту</w:t>
            </w:r>
          </w:p>
        </w:tc>
        <w:tc>
          <w:tcPr>
            <w:tcW w:w="1984" w:type="dxa"/>
          </w:tcPr>
          <w:p w:rsidR="009578B1" w:rsidRPr="006A3CBB" w:rsidRDefault="00EA36DC" w:rsidP="00EA0B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Республике Узбекистан действуют Законы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№611-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зо.04.1998 г. </w:t>
            </w:r>
            <w:r w:rsidR="00EA0BBD">
              <w:rPr>
                <w:rFonts w:ascii="Times New Roman" w:hAnsi="Times New Roman" w:cs="Times New Roman"/>
                <w:sz w:val="20"/>
                <w:szCs w:val="20"/>
              </w:rPr>
              <w:t>«О гарантиях и мерах защиты прав иностранных инвесторов», Закон№69-</w:t>
            </w:r>
            <w:r w:rsidR="00EA0B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="00EA0BBD" w:rsidRPr="00EA0B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="006A3CBB">
              <w:rPr>
                <w:rFonts w:ascii="Times New Roman" w:hAnsi="Times New Roman" w:cs="Times New Roman"/>
                <w:sz w:val="20"/>
                <w:szCs w:val="20"/>
              </w:rPr>
              <w:t xml:space="preserve"> от 25.05.200 г. «О гарантиях свободы предпринимательской деятельности» в новой редакции Закон </w:t>
            </w:r>
            <w:proofErr w:type="spellStart"/>
            <w:r w:rsidR="006A3CBB">
              <w:rPr>
                <w:rFonts w:ascii="Times New Roman" w:hAnsi="Times New Roman" w:cs="Times New Roman"/>
                <w:sz w:val="20"/>
                <w:szCs w:val="20"/>
              </w:rPr>
              <w:t>РУз</w:t>
            </w:r>
            <w:proofErr w:type="spellEnd"/>
            <w:r w:rsidR="006A3CBB">
              <w:rPr>
                <w:rFonts w:ascii="Times New Roman" w:hAnsi="Times New Roman" w:cs="Times New Roman"/>
                <w:sz w:val="20"/>
                <w:szCs w:val="20"/>
              </w:rPr>
              <w:t xml:space="preserve"> №3РУ-328 от 02.05.2012 г. «О внесении изменений и дополнений в закон Республики Узбекистан «О гарантиях свободы предпринимательск</w:t>
            </w:r>
            <w:r w:rsidR="006A3C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ой деятельности» регулирующие отношения для организаций с иностранным участием. </w:t>
            </w:r>
            <w:proofErr w:type="gramEnd"/>
          </w:p>
        </w:tc>
      </w:tr>
      <w:tr w:rsidR="00B41CF4" w:rsidRPr="00136504" w:rsidTr="00364090">
        <w:trPr>
          <w:trHeight w:val="1554"/>
        </w:trPr>
        <w:tc>
          <w:tcPr>
            <w:tcW w:w="283" w:type="dxa"/>
          </w:tcPr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2127" w:type="dxa"/>
          </w:tcPr>
          <w:p w:rsidR="009578B1" w:rsidRPr="009578B1" w:rsidRDefault="009578B1" w:rsidP="009578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78B1">
              <w:rPr>
                <w:rFonts w:ascii="Times New Roman" w:hAnsi="Times New Roman" w:cs="Times New Roman"/>
                <w:b/>
                <w:sz w:val="20"/>
                <w:szCs w:val="20"/>
              </w:rPr>
              <w:t>Имеется ли в стране специальное нормативное регулирование для организаций с иностранным участием, зарегистрированным в национальной юрисдикции?</w:t>
            </w:r>
          </w:p>
        </w:tc>
        <w:tc>
          <w:tcPr>
            <w:tcW w:w="2410" w:type="dxa"/>
            <w:vMerge/>
          </w:tcPr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578B1" w:rsidRPr="005676E2" w:rsidRDefault="00630D23" w:rsidP="009578B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Применительно к региональной организации органов по аккредитации </w:t>
            </w:r>
            <w:r w:rsidRPr="005676E2">
              <w:rPr>
                <w:rFonts w:ascii="Times New Roman" w:hAnsi="Times New Roman" w:cs="Times New Roman"/>
                <w:b/>
                <w:sz w:val="20"/>
                <w:szCs w:val="20"/>
              </w:rPr>
              <w:t>не имеется.</w:t>
            </w:r>
          </w:p>
          <w:p w:rsidR="00630D23" w:rsidRPr="00136504" w:rsidRDefault="00630D23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Специальное нормативное регулирование для организаций с иностранным участием, зарегистрированным в национальной юрисдикции, </w:t>
            </w:r>
            <w:r w:rsidRPr="005676E2">
              <w:rPr>
                <w:rFonts w:ascii="Times New Roman" w:hAnsi="Times New Roman" w:cs="Times New Roman"/>
                <w:b/>
                <w:sz w:val="20"/>
                <w:szCs w:val="20"/>
              </w:rPr>
              <w:t>отсутствует.</w:t>
            </w:r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>В соответствии с п.2 ст.1 ГК РБ «Участниками регулируемых гражданским законодательством отношений являются граждане Республики Беларусь (далее – граждане), юридические лица Республики Беларусь (далее – юридические лица), Республика Беларусь, административно-территориальные единицы Республики Беларусь (далее – административно-территориальные единицы)</w:t>
            </w:r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Правила, установленные гражданским законодательством, применяются к отношениям с участием иностранных граждан, лиц без гражданства, </w:t>
            </w:r>
            <w:r w:rsidRPr="001365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иностранных и международных юридических лиц (организаций, не являющихся юридическими лицами), иностранных государств, их административно- территориальных (государственно-</w:t>
            </w:r>
            <w:proofErr w:type="spellStart"/>
            <w:r w:rsidRPr="00136504">
              <w:rPr>
                <w:rFonts w:ascii="Times New Roman" w:hAnsi="Times New Roman" w:cs="Times New Roman"/>
                <w:sz w:val="20"/>
                <w:szCs w:val="20"/>
              </w:rPr>
              <w:t>территоиальных</w:t>
            </w:r>
            <w:proofErr w:type="spellEnd"/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) образований, являющихся в соответствии с законодательством этих государств участниками гражданских отношений, если иное не определено Конституцией Республики Беларусь, иными законодательными актами и международными договорами Республики Беларусь». </w:t>
            </w:r>
            <w:proofErr w:type="gramEnd"/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>Гражданская правоспособность иностранных организаций, не являющихся юридическими лицами по иностранному праву, определяется по праву страны, где организация учреждена (ст.1110  ГК РБ).</w:t>
            </w:r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>Гражданская правоспособность иностранного юридического лица определяется по праву страны, где учреждено юридическое лицо (п.1 ст.1112 ГК РБ).</w:t>
            </w:r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Законом юридического лица считается право страны, где это юридическое лицо учреждено (ст.1111  ГК РБ).</w:t>
            </w:r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>Иностранные юридические лица осуществляют в Республике Беларусь предпринимательскую и иную деятельность, регулируемую гражданским законодательством, в соответствии с правилами, установленными этим законодательством для такой деятельности юридических лиц Республики Беларусь, если законодательством Республики Беларусь для иностранных юридических лиц не предусмотрено иное (ст.1113  ГК РБ).</w:t>
            </w:r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76E2">
              <w:rPr>
                <w:rFonts w:ascii="Times New Roman" w:hAnsi="Times New Roman" w:cs="Times New Roman"/>
                <w:b/>
                <w:sz w:val="20"/>
                <w:szCs w:val="20"/>
              </w:rPr>
              <w:t>Нет, не имеется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не установлена норма для организации с иностранным участием</w:t>
            </w:r>
          </w:p>
        </w:tc>
        <w:tc>
          <w:tcPr>
            <w:tcW w:w="1984" w:type="dxa"/>
          </w:tcPr>
          <w:p w:rsidR="009578B1" w:rsidRPr="007A3963" w:rsidRDefault="007A3963" w:rsidP="007A39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Агентство </w:t>
            </w:r>
            <w:r w:rsidR="00B935C2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Узстандарт</w:t>
            </w:r>
            <w:r w:rsidR="00B935C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76E2">
              <w:rPr>
                <w:rFonts w:ascii="Times New Roman" w:hAnsi="Times New Roman" w:cs="Times New Roman"/>
                <w:b/>
                <w:sz w:val="20"/>
                <w:szCs w:val="20"/>
              </w:rPr>
              <w:t>имеет право заключать международные договора межведомственного характера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(Закон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172-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22.12.1995 г. «О международных </w:t>
            </w:r>
            <w:r w:rsidR="00650A9D">
              <w:rPr>
                <w:rFonts w:ascii="Times New Roman" w:hAnsi="Times New Roman" w:cs="Times New Roman"/>
                <w:sz w:val="20"/>
                <w:szCs w:val="20"/>
              </w:rPr>
              <w:t>договорах Республики Узбекистан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</w:tr>
      <w:tr w:rsidR="00B41CF4" w:rsidRPr="00136504" w:rsidTr="00364090">
        <w:tc>
          <w:tcPr>
            <w:tcW w:w="283" w:type="dxa"/>
          </w:tcPr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2127" w:type="dxa"/>
          </w:tcPr>
          <w:p w:rsidR="009578B1" w:rsidRPr="009578B1" w:rsidRDefault="009578B1" w:rsidP="009578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78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Имеет ли право национальный орган по аккредитации заключать международные договоры межведомственного характера (с описанием процедуры и ссылкой на соответствующую правовую норму)? </w:t>
            </w:r>
            <w:r w:rsidRPr="009578B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Если нет – какой орган государственной власти может выступить в данном случае качестве подписанта?</w:t>
            </w:r>
          </w:p>
        </w:tc>
        <w:tc>
          <w:tcPr>
            <w:tcW w:w="2410" w:type="dxa"/>
          </w:tcPr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соответствии с пунктом 8 статьи 8 Федерального закона от 28.12.2013 № 412-ФЗ «Об аккредитации в национальной системе аккредитации» к полномочиям национального органа по аккредитации относится заключение в порядке, установленном законодательством Российской Федерации, </w:t>
            </w:r>
            <w:r w:rsidRPr="001365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международных договоров Российской Федерации межведомственного характера в установленной сфере деятельности.</w:t>
            </w:r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Согласно части 2 статьи 3 Федерального закона от 15.07.1995 </w:t>
            </w:r>
            <w:r w:rsidRPr="0013650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№ 101-ФЗ «О международных договорах Российской Федерации» (далее – Федеральный закон № 101-ФЗ) </w:t>
            </w:r>
            <w:r w:rsidRPr="00364090">
              <w:rPr>
                <w:rFonts w:ascii="Times New Roman" w:hAnsi="Times New Roman" w:cs="Times New Roman"/>
                <w:b/>
                <w:sz w:val="20"/>
                <w:szCs w:val="20"/>
              </w:rPr>
              <w:t>международные договоры Российской Федерации заключаются</w:t>
            </w: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 с иностранными государствами, а также с международными организациями и иными образованиями от имени Российской Федерации (межгосударственные договоры), от имени Правительства Российской Федерации (межправительственные договоры), от имени федеральных органов исполнительной власти или уполномоченных организаций (договоры межведомственного характера).</w:t>
            </w:r>
            <w:proofErr w:type="gramEnd"/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частью 4 статьи 9 Федерального закона № 101-ФЗ </w:t>
            </w:r>
            <w:r w:rsidRPr="001365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предложения о заключении международных договоров Российской Федерации межведомственного характера представляются в Правительство Российской Федерации федеральными органами исполнительной власти или уполномоченными организациями по вопросам, входящим в их компетенцию, совместно с Министерством иностранных дел Российской Федерации или по согласованию с ним.</w:t>
            </w:r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>Согласно пунктам 3 и 4 статьи 11 Федерального закона № 101-ФЗ Правительством Российской Федерации принимаются решения о проведении переговоров о заключении международных договоров Российской Федерации межведомственного характера.</w:t>
            </w:r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Решения о подписании международных договоров межведомственного характера принимаются федеральным министром, </w:t>
            </w:r>
            <w:r w:rsidRPr="001365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руководителем иного федерального органа исполнительной власти или уполномоченной организации, в компетенцию которых входят вопросы, регулируемые такими договорами, по согласованию с Министерством иностранных дел Российской Федерации.</w:t>
            </w:r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Правительство Российской Федерации принимает решения о подписании международных договоров межведомственного характера, если соответствующие вопросы имеют </w:t>
            </w:r>
            <w:proofErr w:type="gramStart"/>
            <w:r w:rsidRPr="00136504">
              <w:rPr>
                <w:rFonts w:ascii="Times New Roman" w:hAnsi="Times New Roman" w:cs="Times New Roman"/>
                <w:sz w:val="20"/>
                <w:szCs w:val="20"/>
              </w:rPr>
              <w:t>важное значение</w:t>
            </w:r>
            <w:proofErr w:type="gramEnd"/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 для государственных интересов Российской Федерации.</w:t>
            </w:r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министр, руководитель иного федерального органа исполнительной власти или уполномоченной организации в пределах своей компетенции вправе вести переговоры и подписывать международные договоры Российской Федерации межведомственного характера без </w:t>
            </w:r>
            <w:r w:rsidRPr="001365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предъявления полномочий (пункт 3 статьи 12 Федерального закона </w:t>
            </w:r>
            <w:r w:rsidRPr="00136504">
              <w:rPr>
                <w:rFonts w:ascii="Times New Roman" w:hAnsi="Times New Roman" w:cs="Times New Roman"/>
                <w:sz w:val="20"/>
                <w:szCs w:val="20"/>
              </w:rPr>
              <w:br/>
              <w:t>№ 101-ФЗ).</w:t>
            </w:r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Полномочия на ведение переговоров и на подписание международных договоров Российской Федерации в отношении договоров межведомственного характера предоставляются федеральным министром, руководителем иного федерального органа исполнительной власти или уполномоченной организации (пункт «в» статьи 13 Федерального закона </w:t>
            </w:r>
            <w:r w:rsidRPr="00136504">
              <w:rPr>
                <w:rFonts w:ascii="Times New Roman" w:hAnsi="Times New Roman" w:cs="Times New Roman"/>
                <w:sz w:val="20"/>
                <w:szCs w:val="20"/>
              </w:rPr>
              <w:br/>
              <w:t>№ 101-ФЗ).</w:t>
            </w:r>
          </w:p>
          <w:p w:rsidR="009578B1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пунктом 3 статьи 20 Федерального закона № 101-ФЗ утверждение, принятие международных договоров межведомственного характера, предусматривающих вступление их в силу после утверждения, принятия, осуществляются федеральными органами исполнительной власти </w:t>
            </w:r>
            <w:r w:rsidRPr="001365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или уполномоченными организациями, от имени которых подписаны такие договоры.</w:t>
            </w:r>
          </w:p>
          <w:p w:rsidR="002F1876" w:rsidRPr="00136504" w:rsidRDefault="002F1876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578B1" w:rsidRPr="00136504" w:rsidRDefault="008B52DC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Национальный орган по аккредитации </w:t>
            </w:r>
            <w:r w:rsidRPr="00364090">
              <w:rPr>
                <w:rFonts w:ascii="Times New Roman" w:hAnsi="Times New Roman" w:cs="Times New Roman"/>
                <w:b/>
                <w:sz w:val="20"/>
                <w:szCs w:val="20"/>
              </w:rPr>
              <w:t>не имеет право заключать международные договоры межведомственного характера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В качестве подписанта может выступать Министерство экономики РА «Закон РА «О международных договорах РА», подпункт 3, пункт 5, статья 6).</w:t>
            </w:r>
          </w:p>
        </w:tc>
        <w:tc>
          <w:tcPr>
            <w:tcW w:w="2551" w:type="dxa"/>
          </w:tcPr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>Согласно ст.9 проекта Закона Республики Беларусь «Об оценке соответствия техническим требованиям и аккредитации органов по оценке соответствия»:</w:t>
            </w:r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Международное сотрудничество в области оценки соответствия и аккредитации осуществляется в соответствии с актами законодательства </w:t>
            </w:r>
            <w:r w:rsidRPr="001365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Республики Беларусь и международными договорами Республики Беларусь на основе соблюдения общепризнанных принципов и норм международного права.</w:t>
            </w:r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36504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ab/>
              <w:t>Интересы Республики Беларусь в международных организациях, осуществляющих деятельность по оценке соответствия и аккредитации, представляют Государственный комитет по стандартизации Республики Беларусь, иные определенные Советом Министров Республики Беларусь республиканские органы государственного управления, государственные организации, подчиненные Совету Министров Республики Беларусь, а также другие государственные органы (организации) в пределах своей компетенции.</w:t>
            </w:r>
            <w:proofErr w:type="gramEnd"/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>В настоящее время проект вышеуказанного Закона принят Палатой представителей и одобрен Советом Республики. Публикация планируется в ноябре 2016 года.</w:t>
            </w:r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Согласно п.8.3. Правил аккредитации, утвержденных Постановлением Государственного комитета по стандартизации Республики Беларусь от 31.05.2011 №27, Национальный орган по аккредитации осуществляет международное сотрудничество по аккредитации в пределах своей компетенции.</w:t>
            </w:r>
          </w:p>
        </w:tc>
        <w:tc>
          <w:tcPr>
            <w:tcW w:w="2552" w:type="dxa"/>
          </w:tcPr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Порядок заключения, выполнения, изменения и прекращения международных договоров Республики Казахстан регламентирован Законом Республики Казахстан от 30 мая 2005 года №54 «О международных договорах Республики Казахстан».</w:t>
            </w:r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>Указанный Закон регламентирует следующее:</w:t>
            </w:r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Международные договоры </w:t>
            </w:r>
            <w:r w:rsidRPr="001365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Республики Казахстан </w:t>
            </w:r>
            <w:r w:rsidRPr="00364090">
              <w:rPr>
                <w:rFonts w:ascii="Times New Roman" w:hAnsi="Times New Roman" w:cs="Times New Roman"/>
                <w:b/>
                <w:sz w:val="20"/>
                <w:szCs w:val="20"/>
              </w:rPr>
              <w:t>заключаются</w:t>
            </w: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 с иностранными государствами и (или) международными организациями от имени:</w:t>
            </w:r>
          </w:p>
          <w:p w:rsidR="009578B1" w:rsidRPr="00136504" w:rsidRDefault="009578B1" w:rsidP="009578B1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>Республики Казахстан;</w:t>
            </w:r>
          </w:p>
          <w:p w:rsidR="009578B1" w:rsidRPr="00136504" w:rsidRDefault="009578B1" w:rsidP="009578B1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>Правительства Республики Казахстан;</w:t>
            </w:r>
          </w:p>
          <w:p w:rsidR="009578B1" w:rsidRPr="00136504" w:rsidRDefault="009578B1" w:rsidP="009578B1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Государственных органов Республики Казахстан, непосредственно подчиненных и подотчетных Президенту Республики Казахстан, а также центральных исполнительных органов Республики Казахстан (далее – центральные государственные органы Республики Казахстан) в пределах своей компетенции, определенной законодательством Республики Казахстан. </w:t>
            </w:r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НЦА не является центральным исполнительным органом Республики Казахстан, а </w:t>
            </w:r>
            <w:r w:rsidRPr="001365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является коммерческой организацией с 100%-</w:t>
            </w:r>
            <w:proofErr w:type="spellStart"/>
            <w:r w:rsidRPr="00136504">
              <w:rPr>
                <w:rFonts w:ascii="Times New Roman" w:hAnsi="Times New Roman" w:cs="Times New Roman"/>
                <w:sz w:val="20"/>
                <w:szCs w:val="20"/>
              </w:rPr>
              <w:t>ным</w:t>
            </w:r>
            <w:proofErr w:type="spellEnd"/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 участием государства, основным участником которой является ведомство центрального государственного органа в лице Комитета технического регулирования и метрологии Министерства по инвестициям и развитию Республики Казахстан.</w:t>
            </w:r>
          </w:p>
          <w:p w:rsidR="009578B1" w:rsidRPr="00136504" w:rsidRDefault="009578B1" w:rsidP="009578B1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>Следовательно, орган по аккредитации не имеет права заключать международные договоры межведомственного характера. Подписантом такого международного договора может быть центральный исполнительный орган в лице Министерства по инвестициям и развития Республики Казахстан.</w:t>
            </w:r>
          </w:p>
        </w:tc>
        <w:tc>
          <w:tcPr>
            <w:tcW w:w="1701" w:type="dxa"/>
          </w:tcPr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КЦА (Киргизский центр по аккредитации) вносит предложения Министерству экономики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заключении договоров и соглашений о сотрудничестве с национальными органами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аккредитации зарубежных стран, а также с соответствующими международными и региональными организациями, международных договоров о сотрудничестве и взаимном признании аккредитации ООС на основании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 от 05.03.2010 №128 «О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Кыргызском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центре аккредитации при Министерстве экономики Кыргызской Республики»</w:t>
            </w:r>
          </w:p>
        </w:tc>
        <w:tc>
          <w:tcPr>
            <w:tcW w:w="1984" w:type="dxa"/>
          </w:tcPr>
          <w:p w:rsidR="009578B1" w:rsidRDefault="007A3963" w:rsidP="007A39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9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Агентство </w:t>
            </w:r>
            <w:r w:rsidR="0070598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A3963">
              <w:rPr>
                <w:rFonts w:ascii="Times New Roman" w:hAnsi="Times New Roman" w:cs="Times New Roman"/>
                <w:sz w:val="20"/>
                <w:szCs w:val="20"/>
              </w:rPr>
              <w:t>Узстандарт</w:t>
            </w:r>
            <w:r w:rsidR="0070598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7A39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4090">
              <w:rPr>
                <w:rFonts w:ascii="Times New Roman" w:hAnsi="Times New Roman" w:cs="Times New Roman"/>
                <w:b/>
                <w:sz w:val="20"/>
                <w:szCs w:val="20"/>
              </w:rPr>
              <w:t>имеет право заключать международные договора межведомственного характера</w:t>
            </w:r>
            <w:r w:rsidRPr="007A3963">
              <w:rPr>
                <w:rFonts w:ascii="Times New Roman" w:hAnsi="Times New Roman" w:cs="Times New Roman"/>
                <w:sz w:val="20"/>
                <w:szCs w:val="20"/>
              </w:rPr>
              <w:t xml:space="preserve"> (Закон </w:t>
            </w:r>
            <w:proofErr w:type="spellStart"/>
            <w:r w:rsidRPr="007A3963">
              <w:rPr>
                <w:rFonts w:ascii="Times New Roman" w:hAnsi="Times New Roman" w:cs="Times New Roman"/>
                <w:sz w:val="20"/>
                <w:szCs w:val="20"/>
              </w:rPr>
              <w:t>РУз</w:t>
            </w:r>
            <w:proofErr w:type="spellEnd"/>
            <w:r w:rsidRPr="007A3963">
              <w:rPr>
                <w:rFonts w:ascii="Times New Roman" w:hAnsi="Times New Roman" w:cs="Times New Roman"/>
                <w:sz w:val="20"/>
                <w:szCs w:val="20"/>
              </w:rPr>
              <w:t xml:space="preserve"> № 172-I от 22.12.1995 г. «О международных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оговорах Республики Узбекистан. </w:t>
            </w:r>
          </w:p>
        </w:tc>
      </w:tr>
      <w:tr w:rsidR="00B41CF4" w:rsidRPr="00136504" w:rsidTr="00364090">
        <w:tc>
          <w:tcPr>
            <w:tcW w:w="283" w:type="dxa"/>
          </w:tcPr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2127" w:type="dxa"/>
          </w:tcPr>
          <w:p w:rsidR="009578B1" w:rsidRPr="009578B1" w:rsidRDefault="009578B1" w:rsidP="009578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78B1">
              <w:rPr>
                <w:rFonts w:ascii="Times New Roman" w:hAnsi="Times New Roman" w:cs="Times New Roman"/>
                <w:b/>
                <w:sz w:val="20"/>
                <w:szCs w:val="20"/>
              </w:rPr>
              <w:t>Имеет ли право национальный орган по аккредитации выступать в качестве учредителя / соучредителя некоммерческой организации в зарубежной юрисдикции?</w:t>
            </w:r>
          </w:p>
        </w:tc>
        <w:tc>
          <w:tcPr>
            <w:tcW w:w="2410" w:type="dxa"/>
          </w:tcPr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Действующим законодательством Российской Федерации </w:t>
            </w:r>
            <w:r w:rsidRPr="003A7739">
              <w:rPr>
                <w:rFonts w:ascii="Times New Roman" w:hAnsi="Times New Roman" w:cs="Times New Roman"/>
                <w:b/>
                <w:sz w:val="20"/>
                <w:szCs w:val="20"/>
              </w:rPr>
              <w:t>не предусмотрено ограничений</w:t>
            </w: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 на выступление национального органа по аккредитации в качестве учредителя / соучредителя некоммерческой организации в зарубежной юрисдикции.</w:t>
            </w:r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При этом необходимо учитывать требования ГОСТ ИСО/МЭК </w:t>
            </w:r>
            <w:r w:rsidRPr="00136504">
              <w:rPr>
                <w:rFonts w:ascii="Times New Roman" w:hAnsi="Times New Roman" w:cs="Times New Roman"/>
                <w:sz w:val="20"/>
                <w:szCs w:val="20"/>
              </w:rPr>
              <w:br/>
              <w:t>17011-2009 « Оценка соответствия. Общие требования к органам по аккредитации, аккредитующим органы по оценке соответствия».</w:t>
            </w:r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578B1" w:rsidRDefault="003A7739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7739">
              <w:rPr>
                <w:rFonts w:ascii="Times New Roman" w:hAnsi="Times New Roman" w:cs="Times New Roman"/>
                <w:b/>
                <w:sz w:val="20"/>
                <w:szCs w:val="20"/>
              </w:rPr>
              <w:t>Имеет право.</w:t>
            </w:r>
            <w:r w:rsidR="006A3E84" w:rsidRPr="006A3E84">
              <w:rPr>
                <w:rFonts w:ascii="Times New Roman" w:hAnsi="Times New Roman" w:cs="Times New Roman"/>
                <w:sz w:val="20"/>
                <w:szCs w:val="20"/>
              </w:rPr>
              <w:t xml:space="preserve"> (Закон РА «О </w:t>
            </w:r>
            <w:r w:rsidR="006A3E84">
              <w:rPr>
                <w:rFonts w:ascii="Times New Roman" w:hAnsi="Times New Roman" w:cs="Times New Roman"/>
                <w:sz w:val="20"/>
                <w:szCs w:val="20"/>
              </w:rPr>
              <w:t>государственных некоммерческих организациях», п. 5,статья 3и закон РА «Об аккредитации», пункт 1, статья 19).</w:t>
            </w:r>
          </w:p>
          <w:p w:rsidR="006A3E84" w:rsidRDefault="006A3E84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Закон РА «О государственных некоммерческих организациях».</w:t>
            </w:r>
          </w:p>
          <w:p w:rsidR="0040561E" w:rsidRDefault="0040561E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«5. Государственная организация может выступать в качестве учредителя или участника другой организации только по решению учредителя».</w:t>
            </w:r>
          </w:p>
          <w:p w:rsidR="0040561E" w:rsidRDefault="007C23A2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23A2">
              <w:rPr>
                <w:rFonts w:ascii="Times New Roman" w:hAnsi="Times New Roman" w:cs="Times New Roman"/>
                <w:sz w:val="20"/>
                <w:szCs w:val="20"/>
              </w:rPr>
              <w:t>Закон РА «Об аккредитации»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C23A2" w:rsidRPr="007C23A2" w:rsidRDefault="007C23A2" w:rsidP="007C23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«Национальный орган по аккредитации может заключать двусторонние соглашения о сотрудничестве с иностранными органами по аккредитации».</w:t>
            </w:r>
          </w:p>
        </w:tc>
        <w:tc>
          <w:tcPr>
            <w:tcW w:w="2551" w:type="dxa"/>
          </w:tcPr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Национальный орган по аккредитации </w:t>
            </w:r>
            <w:r w:rsidRPr="00136504">
              <w:rPr>
                <w:rFonts w:ascii="Times New Roman" w:hAnsi="Times New Roman" w:cs="Times New Roman"/>
                <w:b/>
                <w:sz w:val="20"/>
                <w:szCs w:val="20"/>
              </w:rPr>
              <w:t>может</w:t>
            </w: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 выступать организатором/членом международных некоммерческих организаций в зарубежной юрисдикции в пределах своей компетенции (ст.9 проекта Закона Республики Беларусь «Об оценке соответствия техническим требованиям и аккредитации органов по оценке соответствия» и п.8.3 Правил аккредитации).</w:t>
            </w:r>
          </w:p>
        </w:tc>
        <w:tc>
          <w:tcPr>
            <w:tcW w:w="2552" w:type="dxa"/>
          </w:tcPr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Законодательством Республики Казахстан </w:t>
            </w:r>
            <w:r w:rsidRPr="003A7739">
              <w:rPr>
                <w:rFonts w:ascii="Times New Roman" w:hAnsi="Times New Roman" w:cs="Times New Roman"/>
                <w:b/>
                <w:sz w:val="20"/>
                <w:szCs w:val="20"/>
              </w:rPr>
              <w:t>не регламентирован запрет</w:t>
            </w: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 на выступление органа по аккредитации в качестве </w:t>
            </w:r>
            <w:proofErr w:type="gramStart"/>
            <w:r w:rsidRPr="00136504">
              <w:rPr>
                <w:rFonts w:ascii="Times New Roman" w:hAnsi="Times New Roman" w:cs="Times New Roman"/>
                <w:sz w:val="20"/>
                <w:szCs w:val="20"/>
              </w:rPr>
              <w:t>учредителя</w:t>
            </w:r>
            <w:proofErr w:type="gramEnd"/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 в том числе организации с зарубежной юрисдикцией.</w:t>
            </w:r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>Вместе с тем необходимо учитывать требования международных и национальных стандартов к органу аккредитации.</w:t>
            </w:r>
          </w:p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Согласно пункту 4.3.7 </w:t>
            </w:r>
            <w:proofErr w:type="gramStart"/>
            <w:r w:rsidRPr="00136504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gramEnd"/>
            <w:r w:rsidRPr="00136504">
              <w:rPr>
                <w:rFonts w:ascii="Times New Roman" w:hAnsi="Times New Roman" w:cs="Times New Roman"/>
                <w:sz w:val="20"/>
                <w:szCs w:val="20"/>
              </w:rPr>
              <w:t xml:space="preserve"> РК ИСО/МЭК 17011-2006 Орган по аккредитации должен принять все меры, чтобы деятельность смежных с ним органов не компрометировала конфиденциальности, объективности и беспристрастности проводимых им аккредитация. </w:t>
            </w:r>
          </w:p>
        </w:tc>
        <w:tc>
          <w:tcPr>
            <w:tcW w:w="1701" w:type="dxa"/>
          </w:tcPr>
          <w:p w:rsidR="009578B1" w:rsidRPr="00136504" w:rsidRDefault="009578B1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Нет, </w:t>
            </w:r>
            <w:r w:rsidRPr="003A7739">
              <w:rPr>
                <w:rFonts w:ascii="Times New Roman" w:hAnsi="Times New Roman" w:cs="Times New Roman"/>
                <w:b/>
                <w:sz w:val="20"/>
                <w:szCs w:val="20"/>
              </w:rPr>
              <w:t>не имеет право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так как нет в законодательстве Кыргызской Республики. </w:t>
            </w:r>
          </w:p>
        </w:tc>
        <w:tc>
          <w:tcPr>
            <w:tcW w:w="1984" w:type="dxa"/>
          </w:tcPr>
          <w:p w:rsidR="009578B1" w:rsidRDefault="000237B2" w:rsidP="0095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Агентство</w:t>
            </w:r>
            <w:r w:rsidR="007A3963">
              <w:rPr>
                <w:rFonts w:ascii="Times New Roman" w:hAnsi="Times New Roman" w:cs="Times New Roman"/>
                <w:sz w:val="20"/>
                <w:szCs w:val="20"/>
              </w:rPr>
              <w:t xml:space="preserve"> «Узстандарт» </w:t>
            </w:r>
            <w:r w:rsidR="007A3963" w:rsidRPr="002F1876">
              <w:rPr>
                <w:rFonts w:ascii="Times New Roman" w:hAnsi="Times New Roman" w:cs="Times New Roman"/>
                <w:b/>
                <w:sz w:val="20"/>
                <w:szCs w:val="20"/>
              </w:rPr>
              <w:t>имеет право</w:t>
            </w:r>
            <w:r w:rsidR="007A3963">
              <w:rPr>
                <w:rFonts w:ascii="Times New Roman" w:hAnsi="Times New Roman" w:cs="Times New Roman"/>
                <w:sz w:val="20"/>
                <w:szCs w:val="20"/>
              </w:rPr>
              <w:t xml:space="preserve"> выступать в качестве учредителя/соучредителя некоммерческой организации в зарубежной юрисдикции («приложение №3 к Постановлению </w:t>
            </w:r>
            <w:proofErr w:type="gramStart"/>
            <w:r w:rsidR="007A3963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="007A39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A3963">
              <w:rPr>
                <w:rFonts w:ascii="Times New Roman" w:hAnsi="Times New Roman" w:cs="Times New Roman"/>
                <w:sz w:val="20"/>
                <w:szCs w:val="20"/>
              </w:rPr>
              <w:t>РУз</w:t>
            </w:r>
            <w:proofErr w:type="spellEnd"/>
            <w:r w:rsidR="007A3963">
              <w:rPr>
                <w:rFonts w:ascii="Times New Roman" w:hAnsi="Times New Roman" w:cs="Times New Roman"/>
                <w:sz w:val="20"/>
                <w:szCs w:val="20"/>
              </w:rPr>
              <w:t xml:space="preserve"> №373 от 05.08.2004 г. «О совершенствовании структуры и организации деятельности узбекского агентства стандартизации, метрологии и сертификации»). </w:t>
            </w:r>
          </w:p>
        </w:tc>
      </w:tr>
    </w:tbl>
    <w:p w:rsidR="00E74960" w:rsidRPr="00136504" w:rsidRDefault="00E74960" w:rsidP="009578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E74960" w:rsidRPr="00136504" w:rsidSect="004B6A2B">
      <w:headerReference w:type="default" r:id="rId9"/>
      <w:footerReference w:type="default" r:id="rId10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899" w:rsidRDefault="00A45899" w:rsidP="00CD0CF5">
      <w:pPr>
        <w:spacing w:after="0" w:line="240" w:lineRule="auto"/>
      </w:pPr>
      <w:r>
        <w:separator/>
      </w:r>
    </w:p>
  </w:endnote>
  <w:endnote w:type="continuationSeparator" w:id="0">
    <w:p w:rsidR="00A45899" w:rsidRDefault="00A45899" w:rsidP="00CD0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CF5" w:rsidRPr="00CD0CF5" w:rsidRDefault="008A655A">
    <w:pPr>
      <w:pStyle w:val="a7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Приложение № 9 к протоколу РГ РОА № 6-2017</w:t>
    </w:r>
  </w:p>
  <w:p w:rsidR="00CD0CF5" w:rsidRDefault="00CD0CF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899" w:rsidRDefault="00A45899" w:rsidP="00CD0CF5">
      <w:pPr>
        <w:spacing w:after="0" w:line="240" w:lineRule="auto"/>
      </w:pPr>
      <w:r>
        <w:separator/>
      </w:r>
    </w:p>
  </w:footnote>
  <w:footnote w:type="continuationSeparator" w:id="0">
    <w:p w:rsidR="00A45899" w:rsidRDefault="00A45899" w:rsidP="00CD0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3761015"/>
      <w:docPartObj>
        <w:docPartGallery w:val="Page Numbers (Top of Page)"/>
        <w:docPartUnique/>
      </w:docPartObj>
    </w:sdtPr>
    <w:sdtEndPr/>
    <w:sdtContent>
      <w:p w:rsidR="00CD0CF5" w:rsidRDefault="00CD0CF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6A2B">
          <w:rPr>
            <w:noProof/>
          </w:rPr>
          <w:t>2</w:t>
        </w:r>
        <w:r>
          <w:fldChar w:fldCharType="end"/>
        </w:r>
      </w:p>
    </w:sdtContent>
  </w:sdt>
  <w:p w:rsidR="00CD0CF5" w:rsidRDefault="00CD0CF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B45B6"/>
    <w:multiLevelType w:val="hybridMultilevel"/>
    <w:tmpl w:val="0E423B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D46AB"/>
    <w:multiLevelType w:val="hybridMultilevel"/>
    <w:tmpl w:val="378C7E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35358E"/>
    <w:multiLevelType w:val="hybridMultilevel"/>
    <w:tmpl w:val="83049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D80DEE"/>
    <w:multiLevelType w:val="hybridMultilevel"/>
    <w:tmpl w:val="378C7E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A0430"/>
    <w:multiLevelType w:val="hybridMultilevel"/>
    <w:tmpl w:val="E2B02FAA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656A7085"/>
    <w:multiLevelType w:val="hybridMultilevel"/>
    <w:tmpl w:val="378C7E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8606DE"/>
    <w:multiLevelType w:val="hybridMultilevel"/>
    <w:tmpl w:val="244030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ED6551"/>
    <w:multiLevelType w:val="hybridMultilevel"/>
    <w:tmpl w:val="2E0CD8AC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55"/>
    <w:rsid w:val="00012696"/>
    <w:rsid w:val="000237B2"/>
    <w:rsid w:val="00033DD4"/>
    <w:rsid w:val="000433BE"/>
    <w:rsid w:val="000703CB"/>
    <w:rsid w:val="00090C10"/>
    <w:rsid w:val="000A64D1"/>
    <w:rsid w:val="000B1498"/>
    <w:rsid w:val="000E04E9"/>
    <w:rsid w:val="001010E8"/>
    <w:rsid w:val="00136504"/>
    <w:rsid w:val="001B124B"/>
    <w:rsid w:val="001E50EA"/>
    <w:rsid w:val="00256EDE"/>
    <w:rsid w:val="002C1BD1"/>
    <w:rsid w:val="002F1876"/>
    <w:rsid w:val="00312BDA"/>
    <w:rsid w:val="003224C6"/>
    <w:rsid w:val="0034336D"/>
    <w:rsid w:val="00364090"/>
    <w:rsid w:val="003A7739"/>
    <w:rsid w:val="003D6357"/>
    <w:rsid w:val="0040561E"/>
    <w:rsid w:val="00440E81"/>
    <w:rsid w:val="004B6A2B"/>
    <w:rsid w:val="004F3479"/>
    <w:rsid w:val="004F3C9B"/>
    <w:rsid w:val="005676E2"/>
    <w:rsid w:val="005823CB"/>
    <w:rsid w:val="0059392A"/>
    <w:rsid w:val="006061D2"/>
    <w:rsid w:val="0060683B"/>
    <w:rsid w:val="00630D23"/>
    <w:rsid w:val="00644EE1"/>
    <w:rsid w:val="00650A9D"/>
    <w:rsid w:val="006A3CBB"/>
    <w:rsid w:val="006A3E84"/>
    <w:rsid w:val="006E08CA"/>
    <w:rsid w:val="0070598B"/>
    <w:rsid w:val="007170A7"/>
    <w:rsid w:val="00726FBE"/>
    <w:rsid w:val="007668F1"/>
    <w:rsid w:val="00772E32"/>
    <w:rsid w:val="007A3963"/>
    <w:rsid w:val="007B2B3A"/>
    <w:rsid w:val="007C23A2"/>
    <w:rsid w:val="008339C5"/>
    <w:rsid w:val="0086227B"/>
    <w:rsid w:val="008A655A"/>
    <w:rsid w:val="008B52DC"/>
    <w:rsid w:val="008F37B1"/>
    <w:rsid w:val="009358E0"/>
    <w:rsid w:val="009578B1"/>
    <w:rsid w:val="00977D9A"/>
    <w:rsid w:val="009A26DC"/>
    <w:rsid w:val="009E6ACB"/>
    <w:rsid w:val="00A06148"/>
    <w:rsid w:val="00A45899"/>
    <w:rsid w:val="00A756DE"/>
    <w:rsid w:val="00A90273"/>
    <w:rsid w:val="00B073E5"/>
    <w:rsid w:val="00B13D91"/>
    <w:rsid w:val="00B41CF4"/>
    <w:rsid w:val="00B935C2"/>
    <w:rsid w:val="00BA75E0"/>
    <w:rsid w:val="00BF48A4"/>
    <w:rsid w:val="00C01661"/>
    <w:rsid w:val="00C43015"/>
    <w:rsid w:val="00C63C4D"/>
    <w:rsid w:val="00CD0CF5"/>
    <w:rsid w:val="00D65C71"/>
    <w:rsid w:val="00E04F21"/>
    <w:rsid w:val="00E327BD"/>
    <w:rsid w:val="00E73C8E"/>
    <w:rsid w:val="00E74960"/>
    <w:rsid w:val="00E85E55"/>
    <w:rsid w:val="00EA0BBD"/>
    <w:rsid w:val="00EA36DC"/>
    <w:rsid w:val="00EB277F"/>
    <w:rsid w:val="00EC6010"/>
    <w:rsid w:val="00ED4AB6"/>
    <w:rsid w:val="00EE0941"/>
    <w:rsid w:val="00F87070"/>
    <w:rsid w:val="00FB349F"/>
    <w:rsid w:val="00FC13EC"/>
    <w:rsid w:val="00FC2F49"/>
    <w:rsid w:val="00FC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49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48A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D0C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D0CF5"/>
  </w:style>
  <w:style w:type="paragraph" w:styleId="a7">
    <w:name w:val="footer"/>
    <w:basedOn w:val="a"/>
    <w:link w:val="a8"/>
    <w:uiPriority w:val="99"/>
    <w:unhideWhenUsed/>
    <w:rsid w:val="00CD0C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D0CF5"/>
  </w:style>
  <w:style w:type="paragraph" w:styleId="a9">
    <w:name w:val="Balloon Text"/>
    <w:basedOn w:val="a"/>
    <w:link w:val="aa"/>
    <w:uiPriority w:val="99"/>
    <w:semiHidden/>
    <w:unhideWhenUsed/>
    <w:rsid w:val="00CD0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0C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49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48A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D0C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D0CF5"/>
  </w:style>
  <w:style w:type="paragraph" w:styleId="a7">
    <w:name w:val="footer"/>
    <w:basedOn w:val="a"/>
    <w:link w:val="a8"/>
    <w:uiPriority w:val="99"/>
    <w:unhideWhenUsed/>
    <w:rsid w:val="00CD0C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D0CF5"/>
  </w:style>
  <w:style w:type="paragraph" w:styleId="a9">
    <w:name w:val="Balloon Text"/>
    <w:basedOn w:val="a"/>
    <w:link w:val="aa"/>
    <w:uiPriority w:val="99"/>
    <w:semiHidden/>
    <w:unhideWhenUsed/>
    <w:rsid w:val="00CD0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0C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1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9252E-BED1-43AB-BCF5-B2891F4A6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3363</Words>
  <Characters>21698</Characters>
  <Application>Microsoft Office Word</Application>
  <DocSecurity>0</DocSecurity>
  <Lines>1356</Lines>
  <Paragraphs>642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Немыченкова Анна Владимировна</dc:creator>
  <cp:lastModifiedBy>client801_11</cp:lastModifiedBy>
  <cp:revision>7</cp:revision>
  <cp:lastPrinted>2017-04-11T10:11:00Z</cp:lastPrinted>
  <dcterms:created xsi:type="dcterms:W3CDTF">2017-04-13T09:08:00Z</dcterms:created>
  <dcterms:modified xsi:type="dcterms:W3CDTF">2017-04-13T10:21:00Z</dcterms:modified>
</cp:coreProperties>
</file>